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DD774" w14:textId="14D3434B" w:rsidR="00EE600D" w:rsidRDefault="00EE600D">
      <w:r>
        <w:t>STICHTING SINT ANNEN of MEPSCHEN GASTHUIS</w:t>
      </w:r>
    </w:p>
    <w:p w14:paraId="4C526A95" w14:textId="77777777" w:rsidR="00EE600D" w:rsidRDefault="00EE600D"/>
    <w:p w14:paraId="691FE4FD" w14:textId="2C1F6AD6" w:rsidR="00B14293" w:rsidRDefault="00EE600D">
      <w:r>
        <w:t>BELEIDSPLAN 2024-2027</w:t>
      </w:r>
    </w:p>
    <w:p w14:paraId="4ED46142" w14:textId="77777777" w:rsidR="00EE600D" w:rsidRDefault="00EE600D"/>
    <w:p w14:paraId="38E5ABC9" w14:textId="77777777" w:rsidR="00EE600D" w:rsidRDefault="00EE600D"/>
    <w:p w14:paraId="6463985E" w14:textId="631A03ED" w:rsidR="00EE600D" w:rsidRDefault="00EE600D">
      <w:r>
        <w:t>Adresgegevens: Vestigingsadres: Oude Kijk in ’t Jatstraat 4</w:t>
      </w:r>
    </w:p>
    <w:p w14:paraId="6F4CF225" w14:textId="64AE42E1" w:rsidR="00EE600D" w:rsidRDefault="00EE600D">
      <w:r>
        <w:t xml:space="preserve">                                                           9712 EG Groningen</w:t>
      </w:r>
    </w:p>
    <w:p w14:paraId="587AC744" w14:textId="77777777" w:rsidR="00EE600D" w:rsidRDefault="00EE600D"/>
    <w:p w14:paraId="76756E56" w14:textId="64721ADB" w:rsidR="00EE600D" w:rsidRDefault="00EE600D">
      <w:r>
        <w:t xml:space="preserve">                              Postadres: Quintuslaan 19</w:t>
      </w:r>
    </w:p>
    <w:p w14:paraId="4780CE51" w14:textId="6FADA58C" w:rsidR="00EE600D" w:rsidRDefault="00EE600D">
      <w:r>
        <w:t xml:space="preserve">                              9722 RT Groningen</w:t>
      </w:r>
    </w:p>
    <w:p w14:paraId="2A331240" w14:textId="77777777" w:rsidR="000F38B6" w:rsidRDefault="000F38B6"/>
    <w:p w14:paraId="0B57D36B" w14:textId="77777777" w:rsidR="000F38B6" w:rsidRDefault="000F38B6"/>
    <w:p w14:paraId="65F72A70" w14:textId="77777777" w:rsidR="000F38B6" w:rsidRDefault="000F38B6"/>
    <w:p w14:paraId="00D1A0D8" w14:textId="4DE980C6" w:rsidR="00EE600D" w:rsidRDefault="000F38B6">
      <w:r>
        <w:t>Overige gegevens:</w:t>
      </w:r>
    </w:p>
    <w:p w14:paraId="2A7D8894" w14:textId="77777777" w:rsidR="000F38B6" w:rsidRDefault="000F38B6"/>
    <w:p w14:paraId="7E6F37F4" w14:textId="4CAED9DF" w:rsidR="00EE600D" w:rsidRPr="000F38B6" w:rsidRDefault="00EE600D">
      <w:r w:rsidRPr="000F38B6">
        <w:t xml:space="preserve">Emailadres: </w:t>
      </w:r>
      <w:r w:rsidR="00BB09AF">
        <w:t>zie het contactformulier op de website</w:t>
      </w:r>
    </w:p>
    <w:p w14:paraId="07E2DC1F" w14:textId="77777777" w:rsidR="00EE600D" w:rsidRPr="000F38B6" w:rsidRDefault="00EE600D"/>
    <w:p w14:paraId="54981DC3" w14:textId="26A0AB57" w:rsidR="00EE600D" w:rsidRPr="000F38B6" w:rsidRDefault="00EE600D">
      <w:r w:rsidRPr="000F38B6">
        <w:t>Telefoonnummer: 0622939495</w:t>
      </w:r>
    </w:p>
    <w:p w14:paraId="4E723111" w14:textId="77777777" w:rsidR="00EE600D" w:rsidRPr="000F38B6" w:rsidRDefault="00EE600D"/>
    <w:p w14:paraId="2CB8FC79" w14:textId="10A1BEC7" w:rsidR="00EE600D" w:rsidRPr="000F38B6" w:rsidRDefault="00EE600D">
      <w:r w:rsidRPr="000F38B6">
        <w:t>Website: ww</w:t>
      </w:r>
      <w:r w:rsidR="00527AE0">
        <w:t>w.mepschengasthuis.nl</w:t>
      </w:r>
    </w:p>
    <w:p w14:paraId="4901EC11" w14:textId="77777777" w:rsidR="00EE600D" w:rsidRPr="000F38B6" w:rsidRDefault="00EE600D"/>
    <w:p w14:paraId="0917D5AF" w14:textId="33F1502C" w:rsidR="00EE600D" w:rsidRPr="000F38B6" w:rsidRDefault="00EE600D">
      <w:r w:rsidRPr="000F38B6">
        <w:t>Nummer Kamer van Koophandel: 410103600000</w:t>
      </w:r>
    </w:p>
    <w:p w14:paraId="72A4832D" w14:textId="77777777" w:rsidR="00EE600D" w:rsidRPr="000F38B6" w:rsidRDefault="00EE600D"/>
    <w:p w14:paraId="1535AA75" w14:textId="51F0B151" w:rsidR="00EE600D" w:rsidRPr="000F38B6" w:rsidRDefault="00526BDA">
      <w:r w:rsidRPr="000F38B6">
        <w:t xml:space="preserve">Bankrekening: </w:t>
      </w:r>
      <w:r w:rsidR="007941ED" w:rsidRPr="000F38B6">
        <w:t>NL 97 ABNA 0570 5193 49</w:t>
      </w:r>
    </w:p>
    <w:p w14:paraId="717C91B7" w14:textId="77777777" w:rsidR="00EE600D" w:rsidRPr="000F38B6" w:rsidRDefault="00EE600D"/>
    <w:p w14:paraId="25EC6F82" w14:textId="552208F5" w:rsidR="00EE600D" w:rsidRDefault="000F38B6">
      <w:r w:rsidRPr="000F38B6">
        <w:t>Bestuurders pe</w:t>
      </w:r>
      <w:r>
        <w:t>r 1 januari 2024:</w:t>
      </w:r>
    </w:p>
    <w:p w14:paraId="482BBCC2" w14:textId="1F01122F" w:rsidR="000F38B6" w:rsidRDefault="000F38B6">
      <w:r>
        <w:t>Ir L.W. Barneveld, voorzitter</w:t>
      </w:r>
    </w:p>
    <w:p w14:paraId="254F83DA" w14:textId="672B9424" w:rsidR="000F38B6" w:rsidRPr="00BB09AF" w:rsidRDefault="000F38B6">
      <w:r w:rsidRPr="00BB09AF">
        <w:t xml:space="preserve">Mr M.M. </w:t>
      </w:r>
      <w:proofErr w:type="spellStart"/>
      <w:r w:rsidRPr="00BB09AF">
        <w:t>Overes</w:t>
      </w:r>
      <w:proofErr w:type="spellEnd"/>
      <w:r w:rsidRPr="00BB09AF">
        <w:t>-Hulst, secretaris</w:t>
      </w:r>
    </w:p>
    <w:p w14:paraId="42D57CA2" w14:textId="5F7798CA" w:rsidR="000F38B6" w:rsidRPr="00527AE0" w:rsidRDefault="000F38B6">
      <w:r w:rsidRPr="00527AE0">
        <w:t>E.G. Westerink, penningmeester</w:t>
      </w:r>
    </w:p>
    <w:p w14:paraId="0B88B414" w14:textId="0C5C0E29" w:rsidR="000F38B6" w:rsidRPr="00527AE0" w:rsidRDefault="000F38B6">
      <w:r w:rsidRPr="00527AE0">
        <w:t xml:space="preserve">Ir R. </w:t>
      </w:r>
      <w:proofErr w:type="spellStart"/>
      <w:r w:rsidRPr="00527AE0">
        <w:t>Nosek</w:t>
      </w:r>
      <w:proofErr w:type="spellEnd"/>
      <w:r w:rsidRPr="00527AE0">
        <w:t>, bestuurslid</w:t>
      </w:r>
    </w:p>
    <w:p w14:paraId="5A8679D6" w14:textId="77777777" w:rsidR="000F38B6" w:rsidRPr="00527AE0" w:rsidRDefault="000F38B6"/>
    <w:p w14:paraId="574A19A2" w14:textId="5EF279E0" w:rsidR="00295D58" w:rsidRDefault="00DA15AB">
      <w:r w:rsidRPr="00DA15AB">
        <w:t>Beloningsbeleid</w:t>
      </w:r>
    </w:p>
    <w:p w14:paraId="49852BAD" w14:textId="53239078" w:rsidR="000F38B6" w:rsidRDefault="00DA15AB">
      <w:r w:rsidRPr="00DA15AB">
        <w:t>De bestuursleden ontvangen geen</w:t>
      </w:r>
      <w:r>
        <w:t xml:space="preserve"> </w:t>
      </w:r>
      <w:r w:rsidR="00527AE0">
        <w:t>bezoldiging</w:t>
      </w:r>
      <w:r>
        <w:t xml:space="preserve"> </w:t>
      </w:r>
      <w:r w:rsidR="00C81DD7">
        <w:t>voor hun werkzaamheden. Zij hebben wel recht op een kostenvergoeding voor de kosten die zij redelijkerwijs maken in het kader van hun functie.</w:t>
      </w:r>
    </w:p>
    <w:p w14:paraId="5D366FA0" w14:textId="77777777" w:rsidR="00C81DD7" w:rsidRDefault="00C81DD7"/>
    <w:p w14:paraId="223DE4C1" w14:textId="77777777" w:rsidR="00C81DD7" w:rsidRDefault="00C81DD7"/>
    <w:p w14:paraId="59D3367B" w14:textId="07CE399F" w:rsidR="00C81DD7" w:rsidRDefault="00C81DD7">
      <w:r>
        <w:t>Dit beleidsplan geldt voor de periode van 1 januari 2024 tot en met 31 december 2027.</w:t>
      </w:r>
    </w:p>
    <w:p w14:paraId="49035D40" w14:textId="77777777" w:rsidR="00C81DD7" w:rsidRDefault="00C81DD7"/>
    <w:p w14:paraId="77EBA5CD" w14:textId="77777777" w:rsidR="00C81DD7" w:rsidRDefault="00C81DD7"/>
    <w:p w14:paraId="33B81D63" w14:textId="57F862A3" w:rsidR="00C81DD7" w:rsidRDefault="00C81DD7">
      <w:r>
        <w:t>Visie en missie</w:t>
      </w:r>
    </w:p>
    <w:p w14:paraId="10C7A4A8" w14:textId="6AE950D0" w:rsidR="00C81DD7" w:rsidRDefault="00C81DD7">
      <w:r>
        <w:t xml:space="preserve">Onze visie is </w:t>
      </w:r>
      <w:r w:rsidR="00295D58">
        <w:t xml:space="preserve">dat </w:t>
      </w:r>
      <w:r>
        <w:t xml:space="preserve">het Gasthuis </w:t>
      </w:r>
      <w:r w:rsidR="00295D58">
        <w:t xml:space="preserve">als Rijksmonument en als een van de oudste hofjes van Nederland (gesticht in 1479) </w:t>
      </w:r>
      <w:r>
        <w:t>een belangrijk onderdeel vormt van het cultureel erfgoed in de stad en provincie Groningen en dat zij behouden moet worden voor huidige en toekomstige generaties.</w:t>
      </w:r>
    </w:p>
    <w:p w14:paraId="7A8BF6F4" w14:textId="77777777" w:rsidR="00C81DD7" w:rsidRDefault="00C81DD7"/>
    <w:p w14:paraId="71488578" w14:textId="77777777" w:rsidR="00295D58" w:rsidRDefault="00C81DD7">
      <w:r>
        <w:t>Onze missie is</w:t>
      </w:r>
      <w:r w:rsidR="00295D58">
        <w:t xml:space="preserve"> om</w:t>
      </w:r>
      <w:r>
        <w:t xml:space="preserve"> het </w:t>
      </w:r>
      <w:r w:rsidR="00295D58">
        <w:t>G</w:t>
      </w:r>
      <w:r>
        <w:t>asthui</w:t>
      </w:r>
      <w:r w:rsidR="00295D58">
        <w:t>s te verduurzamen, te beheren, in goede staat te houden en te exploiteren als een levend monument, dat zowel een woonfunctie als een educatieve en economische functie heeft voor de bewoners, voor de lokale en regionale gemeenschap en de bezoekers.</w:t>
      </w:r>
    </w:p>
    <w:p w14:paraId="44B36C96" w14:textId="77777777" w:rsidR="00295D58" w:rsidRDefault="00295D58"/>
    <w:p w14:paraId="64A79BB2" w14:textId="173A7C9D" w:rsidR="00295D58" w:rsidRDefault="00295D58">
      <w:r>
        <w:t>Ambities</w:t>
      </w:r>
    </w:p>
    <w:p w14:paraId="49FA779E" w14:textId="4B349D04" w:rsidR="00295D58" w:rsidRDefault="00295D58">
      <w:r>
        <w:t>In de periode tot 2028 heeft het bestuur de volgende ambities:</w:t>
      </w:r>
    </w:p>
    <w:p w14:paraId="76676DDA" w14:textId="369C0E91" w:rsidR="00295D58" w:rsidRDefault="00295D58" w:rsidP="00295D58">
      <w:pPr>
        <w:pStyle w:val="Lijstalinea"/>
        <w:numPr>
          <w:ilvl w:val="0"/>
          <w:numId w:val="1"/>
        </w:numPr>
      </w:pPr>
      <w:r>
        <w:t>Het voltooien van de verduurzamingsplannen</w:t>
      </w:r>
    </w:p>
    <w:p w14:paraId="7E9FF551" w14:textId="5902E609" w:rsidR="00295D58" w:rsidRDefault="00295D58" w:rsidP="00295D58">
      <w:pPr>
        <w:pStyle w:val="Lijstalinea"/>
        <w:numPr>
          <w:ilvl w:val="0"/>
          <w:numId w:val="1"/>
        </w:numPr>
      </w:pPr>
      <w:r>
        <w:t>Het openstellen van het hofje voor het publiek op een aantal dagen in het jaar waarbij bezoekers een rondleiding kunnen krijgen</w:t>
      </w:r>
      <w:r w:rsidR="00793A58">
        <w:t xml:space="preserve"> en kennis kunnen nemen van de ontstaansgeschiedenis van het hofje.</w:t>
      </w:r>
    </w:p>
    <w:p w14:paraId="2FAE9501" w14:textId="5E34B29B" w:rsidR="00793A58" w:rsidRDefault="00793A58" w:rsidP="00295D58">
      <w:pPr>
        <w:pStyle w:val="Lijstalinea"/>
        <w:numPr>
          <w:ilvl w:val="0"/>
          <w:numId w:val="1"/>
        </w:numPr>
      </w:pPr>
      <w:r>
        <w:t>Het organiseren van educatieve activiteiten voor leerlingen van scholen, waarbij leerlingen kennis kunnen maken met het hofje en de thema’s duurzaamheid, ambacht en erfgoed.</w:t>
      </w:r>
    </w:p>
    <w:p w14:paraId="0264F8A7" w14:textId="321D80DB" w:rsidR="00793A58" w:rsidRDefault="00793A58" w:rsidP="00295D58">
      <w:pPr>
        <w:pStyle w:val="Lijstalinea"/>
        <w:numPr>
          <w:ilvl w:val="0"/>
          <w:numId w:val="1"/>
        </w:numPr>
      </w:pPr>
      <w:r>
        <w:t>Het organiseren van openlucht-kamermuziek-concerten voor een klein publiek in de tuin van het hofje.</w:t>
      </w:r>
    </w:p>
    <w:p w14:paraId="32D25543" w14:textId="1BBBB7ED" w:rsidR="00793A58" w:rsidRDefault="00793A58" w:rsidP="00295D58">
      <w:pPr>
        <w:pStyle w:val="Lijstalinea"/>
        <w:numPr>
          <w:ilvl w:val="0"/>
          <w:numId w:val="1"/>
        </w:numPr>
      </w:pPr>
      <w:r>
        <w:t>Het samenwerken met andere organisaties met vergelijkbare ambities.</w:t>
      </w:r>
    </w:p>
    <w:p w14:paraId="08AD8A52" w14:textId="77777777" w:rsidR="00793A58" w:rsidRDefault="00793A58" w:rsidP="00793A58">
      <w:pPr>
        <w:pStyle w:val="Lijstalinea"/>
      </w:pPr>
    </w:p>
    <w:p w14:paraId="015F9857" w14:textId="77777777" w:rsidR="00793A58" w:rsidRDefault="00793A58" w:rsidP="00793A58">
      <w:pPr>
        <w:pStyle w:val="Lijstalinea"/>
      </w:pPr>
    </w:p>
    <w:p w14:paraId="51935CC5" w14:textId="77777777" w:rsidR="00793A58" w:rsidRDefault="00793A58" w:rsidP="00793A58">
      <w:pPr>
        <w:pStyle w:val="Lijstalinea"/>
      </w:pPr>
    </w:p>
    <w:p w14:paraId="428FE00B" w14:textId="77777777" w:rsidR="00793A58" w:rsidRDefault="00793A58" w:rsidP="00793A58">
      <w:pPr>
        <w:pStyle w:val="Lijstalinea"/>
      </w:pPr>
    </w:p>
    <w:p w14:paraId="3B79A19F" w14:textId="083EBC82" w:rsidR="00793A58" w:rsidRDefault="00793A58">
      <w:r>
        <w:t>Resultaten van de ambities</w:t>
      </w:r>
    </w:p>
    <w:p w14:paraId="0DBBF256" w14:textId="29A8600D" w:rsidR="00793A58" w:rsidRDefault="00793A58">
      <w:r>
        <w:t>Het Gasthuis is in goede staat met tevreden bewoners en voldoet aan de eisen van de Rijksmonumentenstatus.</w:t>
      </w:r>
    </w:p>
    <w:p w14:paraId="167AB7F7" w14:textId="03CD04CA" w:rsidR="00793A58" w:rsidRDefault="007220B4">
      <w:r>
        <w:t>Het Gasthuis draagt bij aan de educatie, recreatie en identiteit van de stad Groningen en de provincie Groningen.</w:t>
      </w:r>
    </w:p>
    <w:p w14:paraId="2F355DB5" w14:textId="77777777" w:rsidR="007220B4" w:rsidRDefault="007220B4"/>
    <w:p w14:paraId="3DF23823" w14:textId="77777777" w:rsidR="007220B4" w:rsidRDefault="007220B4"/>
    <w:p w14:paraId="5E5D8E2C" w14:textId="793C8224" w:rsidR="007220B4" w:rsidRDefault="007220B4">
      <w:r>
        <w:t>Wijzen van verwerving van inkomsten</w:t>
      </w:r>
    </w:p>
    <w:p w14:paraId="047193CE" w14:textId="631D7CD5" w:rsidR="007220B4" w:rsidRDefault="007220B4">
      <w:r>
        <w:t>Om onze ambities te realiseren hebben we inkomsten nodig. Wij verwerven onze inkomsten op de volgende manieren:</w:t>
      </w:r>
    </w:p>
    <w:p w14:paraId="5316AA29" w14:textId="24B0976C" w:rsidR="007220B4" w:rsidRDefault="007220B4" w:rsidP="007220B4">
      <w:pPr>
        <w:pStyle w:val="Lijstalinea"/>
        <w:numPr>
          <w:ilvl w:val="0"/>
          <w:numId w:val="1"/>
        </w:numPr>
      </w:pPr>
      <w:r>
        <w:t>Huuropbrengsten van de appartementen</w:t>
      </w:r>
    </w:p>
    <w:p w14:paraId="36E3C1CB" w14:textId="74B425C9" w:rsidR="007220B4" w:rsidRDefault="007220B4" w:rsidP="007220B4">
      <w:pPr>
        <w:pStyle w:val="Lijstalinea"/>
        <w:numPr>
          <w:ilvl w:val="0"/>
          <w:numId w:val="1"/>
        </w:numPr>
      </w:pPr>
      <w:r>
        <w:t>Onderhoudssubsidies wegens de Rijksmonumentenstatus</w:t>
      </w:r>
    </w:p>
    <w:p w14:paraId="17C61E60" w14:textId="648EF6F8" w:rsidR="007220B4" w:rsidRDefault="007220B4" w:rsidP="007220B4">
      <w:pPr>
        <w:pStyle w:val="Lijstalinea"/>
        <w:numPr>
          <w:ilvl w:val="0"/>
          <w:numId w:val="1"/>
        </w:numPr>
      </w:pPr>
      <w:r>
        <w:t>Subsidies en fondsen. Wij vragen financiële bijdragen aan bij verschillende overheden en organisaties die het behoud en de verduurzaming ondersteunen.</w:t>
      </w:r>
    </w:p>
    <w:p w14:paraId="37521F7E" w14:textId="78E97A3D" w:rsidR="007220B4" w:rsidRDefault="007220B4" w:rsidP="007220B4">
      <w:pPr>
        <w:pStyle w:val="Lijstalinea"/>
        <w:numPr>
          <w:ilvl w:val="0"/>
          <w:numId w:val="1"/>
        </w:numPr>
      </w:pPr>
      <w:r>
        <w:t>Bijdragen van bezoekers en scholen</w:t>
      </w:r>
    </w:p>
    <w:p w14:paraId="0D8D9A3B" w14:textId="77777777" w:rsidR="007220B4" w:rsidRDefault="007220B4" w:rsidP="007220B4">
      <w:pPr>
        <w:pStyle w:val="Lijstalinea"/>
      </w:pPr>
    </w:p>
    <w:p w14:paraId="3AA95972" w14:textId="77777777" w:rsidR="007220B4" w:rsidRDefault="007220B4" w:rsidP="007220B4">
      <w:pPr>
        <w:pStyle w:val="Lijstalinea"/>
      </w:pPr>
    </w:p>
    <w:p w14:paraId="6102BB78" w14:textId="77777777" w:rsidR="007220B4" w:rsidRDefault="007220B4" w:rsidP="007220B4">
      <w:pPr>
        <w:pStyle w:val="Lijstalinea"/>
      </w:pPr>
    </w:p>
    <w:p w14:paraId="3D92C2F4" w14:textId="14B43469" w:rsidR="007220B4" w:rsidRDefault="007220B4" w:rsidP="007220B4">
      <w:r>
        <w:t>Wij informeren onze huurders</w:t>
      </w:r>
      <w:r w:rsidR="00BB09AF">
        <w:t xml:space="preserve"> </w:t>
      </w:r>
      <w:r w:rsidR="00827621">
        <w:t xml:space="preserve">in het structurele </w:t>
      </w:r>
      <w:r w:rsidR="00BB09AF">
        <w:t>half</w:t>
      </w:r>
      <w:r w:rsidR="00827621">
        <w:t>jaarlijkse huurdersoverleg en zo nodig in extra overleggen.</w:t>
      </w:r>
      <w:r>
        <w:t xml:space="preserve"> </w:t>
      </w:r>
    </w:p>
    <w:p w14:paraId="09B1F414" w14:textId="784249DB" w:rsidR="00793A58" w:rsidRDefault="00827621">
      <w:r>
        <w:t>Onze potentiële en bestaande financiers informeren wij rechtstreeks en via onze website.</w:t>
      </w:r>
    </w:p>
    <w:p w14:paraId="176F8F13" w14:textId="6FCD33D5" w:rsidR="00827621" w:rsidRDefault="00827621">
      <w:r>
        <w:t xml:space="preserve">Wij bedanken de financiers voor hun bijdrage en laten zien wat </w:t>
      </w:r>
      <w:r w:rsidR="007169CF">
        <w:t>w</w:t>
      </w:r>
      <w:r>
        <w:t>ij met hun geld hebben gedaan en wat de impact daarvan is.</w:t>
      </w:r>
    </w:p>
    <w:p w14:paraId="67B645C1" w14:textId="77777777" w:rsidR="00827621" w:rsidRDefault="00827621"/>
    <w:p w14:paraId="2789563A" w14:textId="324F3870" w:rsidR="00827621" w:rsidRDefault="00827621">
      <w:r>
        <w:t>Beheer en besteding van het vermogen</w:t>
      </w:r>
    </w:p>
    <w:p w14:paraId="1C684227" w14:textId="54990D21" w:rsidR="00827621" w:rsidRDefault="00827621">
      <w:r>
        <w:t>We beheren en besteden ons vermogen op een verantwoorde en transparante wijze. We verwijzen hiervoor mede naar de meeste recente jaarrekening die als bijlage op de website is toegevoegd.</w:t>
      </w:r>
    </w:p>
    <w:p w14:paraId="356F2953" w14:textId="3DDDA4DC" w:rsidR="00827621" w:rsidRDefault="00827621">
      <w:r>
        <w:t>We voeren een zorgvuldige financiële administratie, waarin we alle inkomsten en uitgaven registreren en verantwoorden. We stellen ieder jaar een begroting en jaarrekening op, die door een onafhankelijk accountant wordt gecontroleerd. We publiceren de jaarrekening op onze website.</w:t>
      </w:r>
    </w:p>
    <w:p w14:paraId="0A2B9E7D" w14:textId="13CE1927" w:rsidR="000F38B6" w:rsidRDefault="00295D58">
      <w:r>
        <w:t xml:space="preserve"> </w:t>
      </w:r>
    </w:p>
    <w:p w14:paraId="5653D984" w14:textId="77777777" w:rsidR="00827621" w:rsidRDefault="00827621"/>
    <w:p w14:paraId="6377A11B" w14:textId="2DB0412E" w:rsidR="00827621" w:rsidRPr="00DA15AB" w:rsidRDefault="00827621">
      <w:r>
        <w:t xml:space="preserve">We besteden ons vermogen uitsluitend aan onze statutaire doelstelling en ambities, zoals beschreven in dit beleidsplan. </w:t>
      </w:r>
      <w:r w:rsidR="007169CF">
        <w:t>We houden rekening met de risico’s en de kansen die onze financiële situatie kunnen beïnvloeden en nemen indien nodig passende maatregelen.</w:t>
      </w:r>
    </w:p>
    <w:p w14:paraId="6D91E9A9" w14:textId="77777777" w:rsidR="000F38B6" w:rsidRPr="00DA15AB" w:rsidRDefault="000F38B6"/>
    <w:p w14:paraId="6251076A" w14:textId="77777777" w:rsidR="00EE600D" w:rsidRPr="00DA15AB" w:rsidRDefault="00EE600D"/>
    <w:p w14:paraId="77D6D4FF" w14:textId="77777777" w:rsidR="00EE600D" w:rsidRPr="00DA15AB" w:rsidRDefault="00EE600D"/>
    <w:sectPr w:rsidR="00EE600D" w:rsidRPr="00DA15AB" w:rsidSect="00E879E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F5399"/>
    <w:multiLevelType w:val="hybridMultilevel"/>
    <w:tmpl w:val="56B256BC"/>
    <w:lvl w:ilvl="0" w:tplc="2766CE56">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285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D1"/>
    <w:rsid w:val="000360C8"/>
    <w:rsid w:val="00082E0D"/>
    <w:rsid w:val="000E5E1F"/>
    <w:rsid w:val="000F38B6"/>
    <w:rsid w:val="00181BF6"/>
    <w:rsid w:val="001A34A0"/>
    <w:rsid w:val="00243157"/>
    <w:rsid w:val="00295D58"/>
    <w:rsid w:val="00526BDA"/>
    <w:rsid w:val="00527AE0"/>
    <w:rsid w:val="005F7FAE"/>
    <w:rsid w:val="007169CF"/>
    <w:rsid w:val="007220B4"/>
    <w:rsid w:val="00793A58"/>
    <w:rsid w:val="007941ED"/>
    <w:rsid w:val="00827621"/>
    <w:rsid w:val="009263E8"/>
    <w:rsid w:val="00A37A20"/>
    <w:rsid w:val="00B14293"/>
    <w:rsid w:val="00BB09AF"/>
    <w:rsid w:val="00C81DD7"/>
    <w:rsid w:val="00C9188A"/>
    <w:rsid w:val="00D631D1"/>
    <w:rsid w:val="00D7140A"/>
    <w:rsid w:val="00DA15AB"/>
    <w:rsid w:val="00E40539"/>
    <w:rsid w:val="00E879E6"/>
    <w:rsid w:val="00EE600D"/>
    <w:rsid w:val="00F26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32A9ECA"/>
  <w14:defaultImageDpi w14:val="32767"/>
  <w15:chartTrackingRefBased/>
  <w15:docId w15:val="{76C4F587-1207-BF47-8A3F-8006E09B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31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631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631D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631D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631D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631D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31D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31D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31D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31D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631D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631D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631D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631D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631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31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31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31D1"/>
    <w:rPr>
      <w:rFonts w:eastAsiaTheme="majorEastAsia" w:cstheme="majorBidi"/>
      <w:color w:val="272727" w:themeColor="text1" w:themeTint="D8"/>
    </w:rPr>
  </w:style>
  <w:style w:type="paragraph" w:styleId="Titel">
    <w:name w:val="Title"/>
    <w:basedOn w:val="Standaard"/>
    <w:next w:val="Standaard"/>
    <w:link w:val="TitelChar"/>
    <w:uiPriority w:val="10"/>
    <w:qFormat/>
    <w:rsid w:val="00D631D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31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31D1"/>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31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31D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631D1"/>
    <w:rPr>
      <w:i/>
      <w:iCs/>
      <w:color w:val="404040" w:themeColor="text1" w:themeTint="BF"/>
    </w:rPr>
  </w:style>
  <w:style w:type="paragraph" w:styleId="Lijstalinea">
    <w:name w:val="List Paragraph"/>
    <w:basedOn w:val="Standaard"/>
    <w:uiPriority w:val="34"/>
    <w:qFormat/>
    <w:rsid w:val="00D631D1"/>
    <w:pPr>
      <w:ind w:left="720"/>
      <w:contextualSpacing/>
    </w:pPr>
  </w:style>
  <w:style w:type="character" w:styleId="Intensievebenadrukking">
    <w:name w:val="Intense Emphasis"/>
    <w:basedOn w:val="Standaardalinea-lettertype"/>
    <w:uiPriority w:val="21"/>
    <w:qFormat/>
    <w:rsid w:val="00D631D1"/>
    <w:rPr>
      <w:i/>
      <w:iCs/>
      <w:color w:val="2F5496" w:themeColor="accent1" w:themeShade="BF"/>
    </w:rPr>
  </w:style>
  <w:style w:type="paragraph" w:styleId="Duidelijkcitaat">
    <w:name w:val="Intense Quote"/>
    <w:basedOn w:val="Standaard"/>
    <w:next w:val="Standaard"/>
    <w:link w:val="DuidelijkcitaatChar"/>
    <w:uiPriority w:val="30"/>
    <w:qFormat/>
    <w:rsid w:val="00D63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631D1"/>
    <w:rPr>
      <w:i/>
      <w:iCs/>
      <w:color w:val="2F5496" w:themeColor="accent1" w:themeShade="BF"/>
    </w:rPr>
  </w:style>
  <w:style w:type="character" w:styleId="Intensieveverwijzing">
    <w:name w:val="Intense Reference"/>
    <w:basedOn w:val="Standaardalinea-lettertype"/>
    <w:uiPriority w:val="32"/>
    <w:qFormat/>
    <w:rsid w:val="00D631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611</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Elbert Westerink</dc:creator>
  <cp:keywords/>
  <dc:description/>
  <cp:lastModifiedBy>Elbert Westerink</cp:lastModifiedBy>
  <cp:revision>3</cp:revision>
  <dcterms:created xsi:type="dcterms:W3CDTF">2024-10-30T09:52:00Z</dcterms:created>
  <dcterms:modified xsi:type="dcterms:W3CDTF">2024-11-05T10:39:00Z</dcterms:modified>
</cp:coreProperties>
</file>